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大连海洋大学教学、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科研仪器设备采购管理办法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暂行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为进一步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科研仪器设备采购管理，充分激发广大教师和科研人员的创新创造活力，推动学校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科研事业持续健康发展，结合我校实际制定本办法。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本办法所指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科研仪器设备是指使用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采购的</w:t>
      </w:r>
      <w:r>
        <w:rPr>
          <w:rFonts w:hint="eastAsia" w:ascii="仿宋_GB2312" w:hAnsi="仿宋_GB2312" w:eastAsia="仿宋_GB2312" w:cs="仿宋_GB2312"/>
          <w:sz w:val="32"/>
          <w:szCs w:val="32"/>
        </w:rPr>
        <w:t>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科研活动的仪器设备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等货物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科研仪器设备配套使用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科研用途所必需的配件、耗材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软件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及为实现教学、科研目的购买的服务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科研仪器设备采购分为学校集中采购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各单位分散采购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零星采购三</w:t>
      </w:r>
      <w:r>
        <w:rPr>
          <w:rFonts w:hint="eastAsia" w:ascii="仿宋_GB2312" w:hAnsi="仿宋_GB2312" w:eastAsia="仿宋_GB2312" w:cs="仿宋_GB2312"/>
          <w:sz w:val="32"/>
          <w:szCs w:val="32"/>
        </w:rPr>
        <w:t>种组织方式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集中采购是指使用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购买货物、服务，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采购项目预算金额达到或超过学校集中采购限额标准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委托招标代理机构进行的采购活动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集中采购分为校级集中采购和政府采购。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分散采购是指由学校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有教学、科研职能的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单位开展的使用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学科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经费购买货物、服务，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采购项目预算金额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为2万元（含）至15万元之间的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科研仪器设备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零星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采购是指由学校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有教学、科研职能的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单位开展的使用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学科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经费购</w:t>
      </w:r>
      <w:r>
        <w:rPr>
          <w:rFonts w:hint="eastAsia" w:ascii="仿宋_GB2312" w:hAnsi="仿宋_GB2312" w:eastAsia="仿宋_GB2312" w:cs="仿宋_GB2312"/>
          <w:sz w:val="32"/>
          <w:szCs w:val="32"/>
        </w:rPr>
        <w:t>买货物、服务，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采购项目预算金额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以下的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第二章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教学、</w:t>
      </w:r>
      <w:r>
        <w:rPr>
          <w:rFonts w:hint="eastAsia" w:ascii="黑体" w:hAnsi="黑体" w:eastAsia="黑体" w:cs="黑体"/>
          <w:sz w:val="32"/>
          <w:szCs w:val="32"/>
        </w:rPr>
        <w:t>科研仪器设备采购相关部门职责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各教学科研单位是教学、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科研仪器设备采购的责任主体和实施主体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主要职责有：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建立健全内部监督控制制度，根据本办法制定本单位的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科研仪器设备采购实施细则，进一步加强内部控制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分散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采购和零星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分散采购合同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拟订、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和合同履行工作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负责提供教学、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学校集中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的设备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参与教学、科研仪器设备学校集中采购活动中的一般性审查或重点审查工作，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招标文件中教学、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科研仪器设备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技术参数、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采购合同文本中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技术条款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学校集中采购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签订及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合同履行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学校集中采购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验收，并做好项目实施的反馈工作。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科技处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负责对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使用科研经费采购的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科研仪器设备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的集中采购项目和分散采购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采购项目进行立项审核工作。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教务处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</w:t>
      </w:r>
      <w:r>
        <w:rPr>
          <w:rFonts w:hint="eastAsia" w:ascii="仿宋_GB2312" w:hAnsi="仿宋_GB2312" w:eastAsia="仿宋_GB2312" w:cs="仿宋_GB2312"/>
          <w:sz w:val="32"/>
          <w:szCs w:val="32"/>
        </w:rPr>
        <w:t>责对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使用教学经费采购的教学</w:t>
      </w:r>
      <w:r>
        <w:rPr>
          <w:rFonts w:hint="eastAsia" w:ascii="仿宋_GB2312" w:hAnsi="仿宋_GB2312" w:eastAsia="仿宋_GB2312" w:cs="仿宋_GB2312"/>
          <w:sz w:val="32"/>
          <w:szCs w:val="32"/>
        </w:rPr>
        <w:t>仪器设备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的集中采购项目和分散采购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采购项目进行立项审核工作。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highlight w:val="none"/>
          <w:lang w:val="en-US" w:eastAsia="zh-CN"/>
        </w:rPr>
        <w:t>学科与发展规划处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负责对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使用学科经费购买教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学、科研</w:t>
      </w:r>
      <w:r>
        <w:rPr>
          <w:rFonts w:hint="eastAsia" w:ascii="仿宋_GB2312" w:hAnsi="仿宋_GB2312" w:eastAsia="仿宋_GB2312" w:cs="仿宋_GB2312"/>
          <w:sz w:val="32"/>
          <w:szCs w:val="32"/>
        </w:rPr>
        <w:t>仪器设备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的集中采购项目和分散采购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采购项目进行立项审核工作。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计划财务处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负责核实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科研仪器设备采购项目的经费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来源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国有资产采购服务中心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科研仪器设备采购工作的组织和实施，主要职责有：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（一）根据国家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采购法律法规制定学校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科研仪器设备采购管理规章制度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科研仪器设备采购计划填报；对进口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科研仪器设备报备等事项进行初审和报送；采购信息发布；采购信息统计汇总和分析等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）指导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科研仪器设备分散采购工作。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学校集中采购工作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国有资产与实验室管理处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科研仪器设备验收管理和验收反馈工作。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第三章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教学、</w:t>
      </w:r>
      <w:r>
        <w:rPr>
          <w:rFonts w:hint="eastAsia" w:ascii="黑体" w:hAnsi="黑体" w:eastAsia="黑体" w:cs="黑体"/>
          <w:sz w:val="32"/>
          <w:szCs w:val="32"/>
        </w:rPr>
        <w:t>科研仪器设备采购管理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集中采购限额标准为：预算金额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单位不得将集中采购限额及以上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项目拆分进行分散采购。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预算金额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低于2万元的，有关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党政负责人根据本单位的采购管理办法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具体负责采购有关事宜，并对整个采购流程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及财务报销过程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负全责，无需国有资产采购服务中心审批、签字。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预算金额为2万元（含）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至15万元的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小额</w:t>
      </w:r>
      <w:r>
        <w:rPr>
          <w:rFonts w:hint="eastAsia" w:ascii="仿宋_GB2312" w:hAnsi="仿宋_GB2312" w:eastAsia="仿宋_GB2312" w:cs="仿宋_GB2312"/>
          <w:sz w:val="32"/>
          <w:szCs w:val="32"/>
        </w:rPr>
        <w:t>分散采购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1.项目需求单位对所采购设备的必要性和预算设置的合理性，及项目真实性、合法性、合规性等负全责。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2.教师根据自己的教学、科研工作需要向教研室、实验教学中心提出教学、科研仪器设备的采购需求，教研室、实验教学中心负责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制定设备技术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3.教研室、实验教学中心须向本单位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党政联席会提出采购立项申请，项目需求单位应履行“三重一大”管理规定，集体决策。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4.采购项目在本单位党政联席会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审议通过后，须成立采购工作小组具体执行，采购工作小组由3人以上单数校内在编在职的干部、教师组成。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采购工作小组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highlight w:val="none"/>
          <w:lang w:val="en-US" w:eastAsia="zh-CN"/>
        </w:rPr>
        <w:t>填写小额分散采购审批备案表，根据经费来源报学科与发展规划处、教务处、科技处、计划财务处、国有资产采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购服务中心等部门审批备案。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采购工作小组应按照“货比三家、集体决策”的原则，充分进行市场及价格调研，采取询价、竞争性谈判等非招标方式组织采购，通过集体决策确定成交供应商；极特殊情况下经国有资产采购服务中心批准可采用单一来源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如需采购的教学、科研仪器设备在辽宁网上商城有货源，原则上需优先在网上商城进行采购。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7.对教学、科研仪器设备小额分散采购强化结果公示、推进信息公开、扩大群众监督，采购结果须在本单位网站和“辽宁阳光校园”平台同步进行公示，并作为报销凭证。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内容包括：采购项目名称、党政联席会议审议通过时间，采购小组成员、经费来源、采购金额、成交供应商，采购日期，详细的采购内容（包括具体的货物品牌、规格型号、技术参数、数量、单价、服务、供货时间要求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采购结果公示后，由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签订采购合同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9.合同履行中，需追加与合同标的相同的采购项目内容，在落实经费且不改变合同其他条款的前提下，可以与原供应商协商签订追加合同，但所签追加合同金额不得超过原合同金额10%。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green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10.在一个财政年度（自然年）内，一个预算项目下的同一品目或者类别的采购项目累计资金数额达到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集中采购限额标准（15万元（含））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的，应当采用学校集中采购或政府集中采购等方式进行采购。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11.合同执行完毕后，15日内由项目需求单位向国有资产与实验室管理处提请项目验收，按照学校相关管理规定办理资产登记入账及财务结算。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对本单位教学、科研仪器设备的零星采购和小额分散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全过程</w:t>
      </w:r>
      <w:r>
        <w:rPr>
          <w:rFonts w:hint="eastAsia" w:ascii="仿宋_GB2312" w:hAnsi="仿宋_GB2312" w:eastAsia="仿宋_GB2312" w:cs="仿宋_GB2312"/>
          <w:sz w:val="32"/>
          <w:szCs w:val="32"/>
        </w:rPr>
        <w:t>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对小额</w:t>
      </w:r>
      <w:r>
        <w:rPr>
          <w:rFonts w:hint="eastAsia" w:ascii="仿宋_GB2312" w:hAnsi="仿宋_GB2312" w:eastAsia="仿宋_GB2312" w:cs="仿宋_GB2312"/>
          <w:sz w:val="32"/>
          <w:szCs w:val="32"/>
        </w:rPr>
        <w:t>分散采购过程和合同履行进行管理和监督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须组织工作人员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教学、科研仪器设备小额分散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过程资料存档备查。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预算金额为15万元（含）以上的教学、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科研仪器设备采购项目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，属学校集中采购项目，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国有资产采购服务中心按照《大连海洋大学采购管理办法》（大海大校发〔2023〕110 号）规定的程序执行采购。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教学、科研仪器设备的零星采购和小额分散采购，如需采购的货物、服务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了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政府集中采购目录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，则该采购项目须交国有资产采购服务中心进行集中采购。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学校采购涉及国家安全、国家机密等保密要求的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科研仪器设备，按照相关保密规定执行。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根据国办发〔2021〕32号文和辽教财〔2022〕142号文，对科研急需的设备和耗材采用特事特办、随到随</w:t>
      </w:r>
      <w:r>
        <w:rPr>
          <w:rFonts w:hint="eastAsia" w:ascii="仿宋_GB2312" w:hAnsi="仿宋_GB2312" w:eastAsia="仿宋_GB2312" w:cs="仿宋_GB2312"/>
          <w:sz w:val="32"/>
          <w:szCs w:val="32"/>
        </w:rPr>
        <w:t>办的采购机制，可不进行招标投标程序。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15万元（含）至50万元的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科研急需的设备和耗材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采购项目，经科技处审批通过后，由项目需求单位自行采购。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50万元（含）以上的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科研急需的设备和耗材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采购项目，经科技处审批通过后，由国有资产采购服务中心代表学校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依法向省财政厅申请变更政府采购方式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省财政厅实行限时办结制度，对符合要求的申请项目，原则上自收到变更申请之日起5个工作日内办结。省财政厅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审核通过后，由项目需求单位自行采购。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论文发表及专著（著作）、教材等出版服务的采购项目，由教师或其所在的教学科研单位自行开展采购，无需国有资产采购服务中心审批签字。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监督检查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纪委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负责对学校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科研仪器设备采购活动进行监督检查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在监督检查的过程中有权查阅有关资料，相关单位和人员应当予以配合。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参与学校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科研仪器设备采购活动的工作人员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滥用职权、玩忽职守、徇私舞弊，学校将依法依规追究当事人责任；涉嫌犯罪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的，移送司法机关追究法律责任。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本办法自2023年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日起施行，由国有资产采购服务中心负责解释，若本办法条款与上级法律法规和政策有冲突，以上级规定为准；若本办法所涉及的有关法律法规和政策作出调整的，按调整后的相关规定执行。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附件：教学、科研仪器设备小额分散采购审批备案表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8BE18897-DB9B-4B2A-96AA-A2B6269966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DEBC621-7BB7-46E9-BF70-B328211FBBD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5C58A1C-083C-4A98-88A3-FB5208A6EC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YTU0MThjZDg3Y2UzNzJjNjU3YjUzYmIxMjA3ZWIifQ=="/>
  </w:docVars>
  <w:rsids>
    <w:rsidRoot w:val="00000000"/>
    <w:rsid w:val="00AA3BEB"/>
    <w:rsid w:val="021E07C7"/>
    <w:rsid w:val="07F57D04"/>
    <w:rsid w:val="0DEF300A"/>
    <w:rsid w:val="211F3AF2"/>
    <w:rsid w:val="23B70701"/>
    <w:rsid w:val="326D4954"/>
    <w:rsid w:val="328D4A56"/>
    <w:rsid w:val="32960439"/>
    <w:rsid w:val="3972723D"/>
    <w:rsid w:val="3B4C6E98"/>
    <w:rsid w:val="3EEA117C"/>
    <w:rsid w:val="3F6902F3"/>
    <w:rsid w:val="3FBD718A"/>
    <w:rsid w:val="476B3169"/>
    <w:rsid w:val="4C407641"/>
    <w:rsid w:val="4D775ABC"/>
    <w:rsid w:val="52034219"/>
    <w:rsid w:val="53334FA1"/>
    <w:rsid w:val="552C1FCC"/>
    <w:rsid w:val="591A5BA4"/>
    <w:rsid w:val="63B03E93"/>
    <w:rsid w:val="66726397"/>
    <w:rsid w:val="66C30AE7"/>
    <w:rsid w:val="66FA0B18"/>
    <w:rsid w:val="687B1973"/>
    <w:rsid w:val="6DD82F9F"/>
    <w:rsid w:val="77553247"/>
    <w:rsid w:val="7A892F7E"/>
    <w:rsid w:val="7CA55E18"/>
    <w:rsid w:val="7F86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4000</Words>
  <Characters>4086</Characters>
  <Lines>0</Lines>
  <Paragraphs>0</Paragraphs>
  <TotalTime>81</TotalTime>
  <ScaleCrop>false</ScaleCrop>
  <LinksUpToDate>false</LinksUpToDate>
  <CharactersWithSpaces>4121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2023-09-22T07:49:00Z</dcterms:created>
  <dc:creator>lenovo</dc:creator>
  <cp:lastModifiedBy>盛达</cp:lastModifiedBy>
  <cp:lastPrinted>2023-09-27T07:56:00Z</cp:lastPrinted>
  <dcterms:modified xsi:type="dcterms:W3CDTF">2023-10-27T00:50:19Z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9A5968A1118B46FB9A3AA2085FABD3CD_12</vt:lpwstr>
  </property>
</Properties>
</file>